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6AA6" w14:textId="77777777" w:rsidR="00D41CCF" w:rsidRPr="007627D4" w:rsidRDefault="00D41CCF" w:rsidP="00D41CCF">
      <w:pPr>
        <w:jc w:val="center"/>
        <w:rPr>
          <w:rFonts w:ascii="Arial" w:hAnsi="Arial" w:cs="Arial"/>
          <w:b/>
          <w:sz w:val="28"/>
          <w:szCs w:val="28"/>
        </w:rPr>
      </w:pPr>
      <w:r w:rsidRPr="007627D4">
        <w:rPr>
          <w:rFonts w:ascii="Arial" w:hAnsi="Arial" w:cs="Arial"/>
          <w:b/>
          <w:sz w:val="28"/>
          <w:szCs w:val="28"/>
        </w:rPr>
        <w:t>Supreme Court</w:t>
      </w:r>
    </w:p>
    <w:p w14:paraId="00B11454" w14:textId="00C8C5C9" w:rsidR="00492DF5" w:rsidRDefault="00D41CCF" w:rsidP="00D41CCF">
      <w:pPr>
        <w:jc w:val="center"/>
        <w:rPr>
          <w:rFonts w:ascii="Arial" w:hAnsi="Arial" w:cs="Arial"/>
          <w:b/>
          <w:sz w:val="24"/>
          <w:szCs w:val="24"/>
        </w:rPr>
      </w:pPr>
      <w:r w:rsidRPr="007627D4">
        <w:rPr>
          <w:rFonts w:ascii="Arial" w:hAnsi="Arial" w:cs="Arial"/>
          <w:b/>
          <w:sz w:val="24"/>
          <w:szCs w:val="24"/>
        </w:rPr>
        <w:t xml:space="preserve">Guidance issued </w:t>
      </w:r>
      <w:r w:rsidR="007627D4" w:rsidRPr="007627D4">
        <w:rPr>
          <w:rFonts w:ascii="Arial" w:hAnsi="Arial" w:cs="Arial"/>
          <w:b/>
          <w:sz w:val="24"/>
          <w:szCs w:val="24"/>
        </w:rPr>
        <w:t>in respect of</w:t>
      </w:r>
      <w:r w:rsidRPr="007627D4">
        <w:rPr>
          <w:rFonts w:ascii="Arial" w:hAnsi="Arial" w:cs="Arial"/>
          <w:b/>
          <w:sz w:val="24"/>
          <w:szCs w:val="24"/>
        </w:rPr>
        <w:t xml:space="preserve"> </w:t>
      </w:r>
      <w:r w:rsidR="000403AD">
        <w:rPr>
          <w:rFonts w:ascii="Arial" w:hAnsi="Arial" w:cs="Arial"/>
          <w:b/>
          <w:sz w:val="24"/>
          <w:szCs w:val="24"/>
        </w:rPr>
        <w:t xml:space="preserve">Statutory </w:t>
      </w:r>
      <w:r w:rsidRPr="007627D4">
        <w:rPr>
          <w:rFonts w:ascii="Arial" w:hAnsi="Arial" w:cs="Arial"/>
          <w:b/>
          <w:sz w:val="24"/>
          <w:szCs w:val="24"/>
        </w:rPr>
        <w:t>Practice Direction SC 19</w:t>
      </w:r>
    </w:p>
    <w:p w14:paraId="04ECD69E" w14:textId="1373A2C2" w:rsidR="00951FEF" w:rsidRDefault="00951FEF" w:rsidP="00D41CCF">
      <w:pPr>
        <w:jc w:val="center"/>
        <w:rPr>
          <w:rFonts w:ascii="Arial" w:hAnsi="Arial" w:cs="Arial"/>
          <w:b/>
          <w:sz w:val="24"/>
          <w:szCs w:val="24"/>
        </w:rPr>
      </w:pPr>
      <w:r>
        <w:rPr>
          <w:rFonts w:ascii="Arial" w:hAnsi="Arial" w:cs="Arial"/>
          <w:b/>
          <w:sz w:val="24"/>
          <w:szCs w:val="24"/>
        </w:rPr>
        <w:t>Revised Acts and Electronic filing</w:t>
      </w:r>
    </w:p>
    <w:p w14:paraId="03F7FDB0" w14:textId="77777777" w:rsidR="00D51DE0" w:rsidRPr="007627D4" w:rsidRDefault="00D51DE0" w:rsidP="00D41CCF">
      <w:pPr>
        <w:jc w:val="center"/>
        <w:rPr>
          <w:rFonts w:ascii="Arial" w:hAnsi="Arial" w:cs="Arial"/>
          <w:b/>
          <w:sz w:val="24"/>
          <w:szCs w:val="24"/>
        </w:rPr>
      </w:pPr>
    </w:p>
    <w:p w14:paraId="009D33B5" w14:textId="3D680AFD" w:rsidR="00D41CCF" w:rsidRDefault="00052B6F" w:rsidP="007627D4">
      <w:pPr>
        <w:pStyle w:val="ListParagraph"/>
        <w:numPr>
          <w:ilvl w:val="0"/>
          <w:numId w:val="1"/>
        </w:numPr>
        <w:rPr>
          <w:rFonts w:ascii="Arial" w:hAnsi="Arial" w:cs="Arial"/>
          <w:sz w:val="24"/>
          <w:szCs w:val="24"/>
        </w:rPr>
      </w:pPr>
      <w:r>
        <w:rPr>
          <w:rFonts w:ascii="Arial" w:hAnsi="Arial" w:cs="Arial"/>
          <w:sz w:val="24"/>
          <w:szCs w:val="24"/>
        </w:rPr>
        <w:t>The detailed requirements for the format and contents of books of authorities are set out in paragraph 23 of Statutory Practice Direction SC 19</w:t>
      </w:r>
      <w:r w:rsidR="009F4D8D">
        <w:rPr>
          <w:rFonts w:ascii="Arial" w:hAnsi="Arial" w:cs="Arial"/>
          <w:sz w:val="24"/>
          <w:szCs w:val="24"/>
        </w:rPr>
        <w:t xml:space="preserve"> (“SC 19”)</w:t>
      </w:r>
      <w:r>
        <w:rPr>
          <w:rFonts w:ascii="Arial" w:hAnsi="Arial" w:cs="Arial"/>
          <w:sz w:val="24"/>
          <w:szCs w:val="24"/>
        </w:rPr>
        <w:t xml:space="preserve">. Where statutory provisions are required to be included in the books of authorities for a particular appeal the attention of parties is drawn to the availability of Revised Acts on the Law Reform Commission’s website at </w:t>
      </w:r>
      <w:hyperlink r:id="rId8" w:history="1">
        <w:r w:rsidRPr="001A5B57">
          <w:rPr>
            <w:rStyle w:val="Hyperlink"/>
            <w:rFonts w:ascii="Arial" w:hAnsi="Arial" w:cs="Arial"/>
            <w:sz w:val="24"/>
            <w:szCs w:val="24"/>
          </w:rPr>
          <w:t>https://revisedacts.lawreform.ie/revacts/intro</w:t>
        </w:r>
      </w:hyperlink>
      <w:r>
        <w:rPr>
          <w:rFonts w:ascii="Arial" w:hAnsi="Arial" w:cs="Arial"/>
          <w:sz w:val="24"/>
          <w:szCs w:val="24"/>
        </w:rPr>
        <w:t xml:space="preserve">. </w:t>
      </w:r>
      <w:r w:rsidR="00090BC1">
        <w:rPr>
          <w:rFonts w:ascii="Arial" w:hAnsi="Arial" w:cs="Arial"/>
          <w:sz w:val="24"/>
          <w:szCs w:val="24"/>
        </w:rPr>
        <w:t xml:space="preserve">The Revised Acts are useful and should be used where available. In any case in which the nature of the change or the development in the law is in controversy it may be appropriate to include the original act or provision but where there is no dispute it is appropriate and preferable to include the revised act. </w:t>
      </w:r>
    </w:p>
    <w:p w14:paraId="2159BFEB" w14:textId="77777777" w:rsidR="00921810" w:rsidRDefault="00921810" w:rsidP="00921810">
      <w:pPr>
        <w:pStyle w:val="ListParagraph"/>
        <w:rPr>
          <w:rFonts w:ascii="Arial" w:hAnsi="Arial" w:cs="Arial"/>
          <w:sz w:val="24"/>
          <w:szCs w:val="24"/>
        </w:rPr>
      </w:pPr>
    </w:p>
    <w:p w14:paraId="0CABF230" w14:textId="05849E9C" w:rsidR="00090BC1" w:rsidRDefault="00DA536C" w:rsidP="00090BC1">
      <w:pPr>
        <w:pStyle w:val="ListParagraph"/>
        <w:numPr>
          <w:ilvl w:val="0"/>
          <w:numId w:val="1"/>
        </w:numPr>
        <w:rPr>
          <w:rFonts w:ascii="Arial" w:hAnsi="Arial" w:cs="Arial"/>
          <w:sz w:val="24"/>
          <w:szCs w:val="24"/>
        </w:rPr>
      </w:pPr>
      <w:r w:rsidRPr="00921810">
        <w:rPr>
          <w:rFonts w:ascii="Arial" w:hAnsi="Arial" w:cs="Arial"/>
          <w:sz w:val="24"/>
          <w:szCs w:val="24"/>
        </w:rPr>
        <w:t>Parties are reminded of their obligation to constructively engage with each other to agree only materials which genuinely require to be included in the books of appeal including in the books of authorities.</w:t>
      </w:r>
      <w:r w:rsidRPr="00921810">
        <w:rPr>
          <w:rFonts w:ascii="Garamond" w:hAnsi="Garamond"/>
          <w:sz w:val="24"/>
          <w:szCs w:val="24"/>
        </w:rPr>
        <w:t xml:space="preserve"> </w:t>
      </w:r>
      <w:r w:rsidR="00090BC1" w:rsidRPr="00921810">
        <w:rPr>
          <w:rFonts w:ascii="Arial" w:hAnsi="Arial" w:cs="Arial"/>
          <w:sz w:val="24"/>
          <w:szCs w:val="24"/>
        </w:rPr>
        <w:t>Parties are also reminded generally that it is only necessary to include materials in the booklets of authorities which are relied on in the substance of the written submissions and/or which may be referred to in oral argument. It is not necessary that all authorities which are merely referred to in written submissions should be included.</w:t>
      </w:r>
      <w:r w:rsidR="000B0D3D">
        <w:rPr>
          <w:rFonts w:ascii="Arial" w:hAnsi="Arial" w:cs="Arial"/>
          <w:sz w:val="24"/>
          <w:szCs w:val="24"/>
        </w:rPr>
        <w:t xml:space="preserve"> </w:t>
      </w:r>
      <w:r w:rsidR="00286BFC">
        <w:rPr>
          <w:rFonts w:ascii="Arial" w:hAnsi="Arial" w:cs="Arial"/>
          <w:sz w:val="24"/>
          <w:szCs w:val="24"/>
        </w:rPr>
        <w:t>Parties are further reminded that w</w:t>
      </w:r>
      <w:r w:rsidR="000B0D3D">
        <w:rPr>
          <w:rFonts w:ascii="Arial" w:hAnsi="Arial" w:cs="Arial"/>
          <w:sz w:val="24"/>
          <w:szCs w:val="24"/>
        </w:rPr>
        <w:t>here a case has been reported in the official reports only the reported version (</w:t>
      </w:r>
      <w:proofErr w:type="gramStart"/>
      <w:r w:rsidR="000B0D3D">
        <w:rPr>
          <w:rFonts w:ascii="Arial" w:hAnsi="Arial" w:cs="Arial"/>
          <w:sz w:val="24"/>
          <w:szCs w:val="24"/>
        </w:rPr>
        <w:t>photocopy</w:t>
      </w:r>
      <w:proofErr w:type="gramEnd"/>
      <w:r w:rsidR="000B0D3D">
        <w:rPr>
          <w:rFonts w:ascii="Arial" w:hAnsi="Arial" w:cs="Arial"/>
          <w:sz w:val="24"/>
          <w:szCs w:val="24"/>
        </w:rPr>
        <w:t xml:space="preserve"> or pdf) should be included in the books (</w:t>
      </w:r>
      <w:r w:rsidR="00627C20">
        <w:rPr>
          <w:rFonts w:ascii="Arial" w:hAnsi="Arial" w:cs="Arial"/>
          <w:sz w:val="24"/>
          <w:szCs w:val="24"/>
        </w:rPr>
        <w:t>per</w:t>
      </w:r>
      <w:r w:rsidR="000B0D3D">
        <w:rPr>
          <w:rFonts w:ascii="Arial" w:hAnsi="Arial" w:cs="Arial"/>
          <w:sz w:val="24"/>
          <w:szCs w:val="24"/>
        </w:rPr>
        <w:t xml:space="preserve"> paragraph 23</w:t>
      </w:r>
      <w:r w:rsidR="00AA484A">
        <w:rPr>
          <w:rFonts w:ascii="Arial" w:hAnsi="Arial" w:cs="Arial"/>
          <w:sz w:val="24"/>
          <w:szCs w:val="24"/>
        </w:rPr>
        <w:t>(a)(iii)</w:t>
      </w:r>
      <w:r w:rsidR="000B0D3D">
        <w:rPr>
          <w:rFonts w:ascii="Arial" w:hAnsi="Arial" w:cs="Arial"/>
          <w:sz w:val="24"/>
          <w:szCs w:val="24"/>
        </w:rPr>
        <w:t xml:space="preserve"> of SC 19). </w:t>
      </w:r>
    </w:p>
    <w:p w14:paraId="0B1C0464" w14:textId="77777777" w:rsidR="000B0854" w:rsidRPr="000B0854" w:rsidRDefault="000B0854" w:rsidP="000B0854">
      <w:pPr>
        <w:pStyle w:val="ListParagraph"/>
        <w:rPr>
          <w:rFonts w:ascii="Arial" w:hAnsi="Arial" w:cs="Arial"/>
          <w:sz w:val="24"/>
          <w:szCs w:val="24"/>
        </w:rPr>
      </w:pPr>
    </w:p>
    <w:p w14:paraId="3B216492" w14:textId="4CD7AC56" w:rsidR="000B0854" w:rsidRPr="00921810" w:rsidRDefault="000B0854" w:rsidP="00090BC1">
      <w:pPr>
        <w:pStyle w:val="ListParagraph"/>
        <w:numPr>
          <w:ilvl w:val="0"/>
          <w:numId w:val="1"/>
        </w:numPr>
        <w:rPr>
          <w:rFonts w:ascii="Arial" w:hAnsi="Arial" w:cs="Arial"/>
          <w:sz w:val="24"/>
          <w:szCs w:val="24"/>
        </w:rPr>
      </w:pPr>
      <w:r>
        <w:rPr>
          <w:rFonts w:ascii="Arial" w:hAnsi="Arial" w:cs="Arial"/>
          <w:sz w:val="24"/>
          <w:szCs w:val="24"/>
        </w:rPr>
        <w:t>In the compilation of electronic copies of book</w:t>
      </w:r>
      <w:r w:rsidR="008E6C53">
        <w:rPr>
          <w:rFonts w:ascii="Arial" w:hAnsi="Arial" w:cs="Arial"/>
          <w:sz w:val="24"/>
          <w:szCs w:val="24"/>
        </w:rPr>
        <w:t>let</w:t>
      </w:r>
      <w:r>
        <w:rPr>
          <w:rFonts w:ascii="Arial" w:hAnsi="Arial" w:cs="Arial"/>
          <w:sz w:val="24"/>
          <w:szCs w:val="24"/>
        </w:rPr>
        <w:t xml:space="preserve">s of appeal and </w:t>
      </w:r>
      <w:r w:rsidR="008E6C53">
        <w:rPr>
          <w:rFonts w:ascii="Arial" w:hAnsi="Arial" w:cs="Arial"/>
          <w:sz w:val="24"/>
          <w:szCs w:val="24"/>
        </w:rPr>
        <w:t xml:space="preserve">application for leave </w:t>
      </w:r>
      <w:r>
        <w:rPr>
          <w:rFonts w:ascii="Arial" w:hAnsi="Arial" w:cs="Arial"/>
          <w:sz w:val="24"/>
          <w:szCs w:val="24"/>
        </w:rPr>
        <w:t>book</w:t>
      </w:r>
      <w:r w:rsidR="008E6C53">
        <w:rPr>
          <w:rFonts w:ascii="Arial" w:hAnsi="Arial" w:cs="Arial"/>
          <w:sz w:val="24"/>
          <w:szCs w:val="24"/>
        </w:rPr>
        <w:t>let</w:t>
      </w:r>
      <w:r>
        <w:rPr>
          <w:rFonts w:ascii="Arial" w:hAnsi="Arial" w:cs="Arial"/>
          <w:sz w:val="24"/>
          <w:szCs w:val="24"/>
        </w:rPr>
        <w:t xml:space="preserve">s to be filed </w:t>
      </w:r>
      <w:r w:rsidR="00A237F0">
        <w:rPr>
          <w:rFonts w:ascii="Arial" w:hAnsi="Arial" w:cs="Arial"/>
          <w:sz w:val="24"/>
          <w:szCs w:val="24"/>
        </w:rPr>
        <w:t xml:space="preserve">in compliance with the provisions of SC 19 </w:t>
      </w:r>
      <w:r>
        <w:rPr>
          <w:rFonts w:ascii="Arial" w:hAnsi="Arial" w:cs="Arial"/>
          <w:sz w:val="24"/>
          <w:szCs w:val="24"/>
        </w:rPr>
        <w:t xml:space="preserve">parties </w:t>
      </w:r>
      <w:r w:rsidR="00914EB9">
        <w:rPr>
          <w:rFonts w:ascii="Arial" w:hAnsi="Arial" w:cs="Arial"/>
          <w:sz w:val="24"/>
          <w:szCs w:val="24"/>
        </w:rPr>
        <w:t>should</w:t>
      </w:r>
      <w:r>
        <w:rPr>
          <w:rFonts w:ascii="Arial" w:hAnsi="Arial" w:cs="Arial"/>
          <w:sz w:val="24"/>
          <w:szCs w:val="24"/>
        </w:rPr>
        <w:t xml:space="preserve"> utilise hypertext links and/or bookmarks in the indices of such book</w:t>
      </w:r>
      <w:r w:rsidR="008E6C53">
        <w:rPr>
          <w:rFonts w:ascii="Arial" w:hAnsi="Arial" w:cs="Arial"/>
          <w:sz w:val="24"/>
          <w:szCs w:val="24"/>
        </w:rPr>
        <w:t>let</w:t>
      </w:r>
      <w:r>
        <w:rPr>
          <w:rFonts w:ascii="Arial" w:hAnsi="Arial" w:cs="Arial"/>
          <w:sz w:val="24"/>
          <w:szCs w:val="24"/>
        </w:rPr>
        <w:t>s.</w:t>
      </w:r>
    </w:p>
    <w:p w14:paraId="6E3ACC6E" w14:textId="3B76D9B4" w:rsidR="00090BC1" w:rsidRDefault="00090BC1" w:rsidP="00090BC1">
      <w:pPr>
        <w:pStyle w:val="ListParagraph"/>
        <w:rPr>
          <w:rFonts w:ascii="Arial" w:hAnsi="Arial" w:cs="Arial"/>
          <w:sz w:val="24"/>
          <w:szCs w:val="24"/>
        </w:rPr>
      </w:pPr>
    </w:p>
    <w:p w14:paraId="7F461B9E" w14:textId="65F80578" w:rsidR="00090BC1" w:rsidRDefault="009C6285" w:rsidP="00921810">
      <w:pPr>
        <w:pStyle w:val="ListParagraph"/>
        <w:numPr>
          <w:ilvl w:val="0"/>
          <w:numId w:val="1"/>
        </w:numPr>
        <w:rPr>
          <w:rFonts w:ascii="Arial" w:hAnsi="Arial" w:cs="Arial"/>
          <w:sz w:val="24"/>
          <w:szCs w:val="24"/>
        </w:rPr>
      </w:pPr>
      <w:r w:rsidRPr="00E05C9A">
        <w:rPr>
          <w:rFonts w:ascii="Arial" w:hAnsi="Arial" w:cs="Arial"/>
          <w:sz w:val="24"/>
          <w:szCs w:val="24"/>
        </w:rPr>
        <w:t xml:space="preserve">In respect of the electronic filing and issuing of documents provided for in paragraph 32 of SC 19 </w:t>
      </w:r>
      <w:r w:rsidR="00C348D0" w:rsidRPr="00E05C9A">
        <w:rPr>
          <w:rFonts w:ascii="Arial" w:hAnsi="Arial" w:cs="Arial"/>
          <w:sz w:val="24"/>
          <w:szCs w:val="24"/>
        </w:rPr>
        <w:t xml:space="preserve">and </w:t>
      </w:r>
      <w:r w:rsidR="009F4D8D" w:rsidRPr="00E05C9A">
        <w:rPr>
          <w:rFonts w:ascii="Arial" w:hAnsi="Arial" w:cs="Arial"/>
          <w:sz w:val="24"/>
          <w:szCs w:val="24"/>
        </w:rPr>
        <w:t>where the Supreme Court e-filing system is not used</w:t>
      </w:r>
      <w:r w:rsidR="00DA536C" w:rsidRPr="00E05C9A">
        <w:rPr>
          <w:rFonts w:ascii="Arial" w:hAnsi="Arial" w:cs="Arial"/>
          <w:sz w:val="24"/>
          <w:szCs w:val="24"/>
        </w:rPr>
        <w:t>,</w:t>
      </w:r>
      <w:r w:rsidR="009F4D8D" w:rsidRPr="00E05C9A">
        <w:rPr>
          <w:rFonts w:ascii="Arial" w:hAnsi="Arial" w:cs="Arial"/>
          <w:sz w:val="24"/>
          <w:szCs w:val="24"/>
        </w:rPr>
        <w:t xml:space="preserve"> any document which is sent electronically to the Office should </w:t>
      </w:r>
      <w:r w:rsidR="007116BA" w:rsidRPr="00E05C9A">
        <w:rPr>
          <w:rFonts w:ascii="Arial" w:hAnsi="Arial" w:cs="Arial"/>
          <w:sz w:val="24"/>
          <w:szCs w:val="24"/>
        </w:rPr>
        <w:t>comply</w:t>
      </w:r>
      <w:r w:rsidR="009F4D8D" w:rsidRPr="00E05C9A">
        <w:rPr>
          <w:rFonts w:ascii="Arial" w:hAnsi="Arial" w:cs="Arial"/>
          <w:sz w:val="24"/>
          <w:szCs w:val="24"/>
        </w:rPr>
        <w:t xml:space="preserve"> with the provisions of SC 19 </w:t>
      </w:r>
      <w:r w:rsidR="00632878" w:rsidRPr="00E05C9A">
        <w:rPr>
          <w:rFonts w:ascii="Arial" w:hAnsi="Arial" w:cs="Arial"/>
          <w:sz w:val="24"/>
          <w:szCs w:val="24"/>
        </w:rPr>
        <w:t>and may be filed by email attachment once</w:t>
      </w:r>
      <w:r w:rsidR="007116BA" w:rsidRPr="00E05C9A">
        <w:rPr>
          <w:rFonts w:ascii="Arial" w:hAnsi="Arial" w:cs="Arial"/>
          <w:sz w:val="24"/>
          <w:szCs w:val="24"/>
        </w:rPr>
        <w:t xml:space="preserve"> an original copy of the document </w:t>
      </w:r>
      <w:r w:rsidR="00632878" w:rsidRPr="00E05C9A">
        <w:rPr>
          <w:rFonts w:ascii="Arial" w:hAnsi="Arial" w:cs="Arial"/>
          <w:sz w:val="24"/>
          <w:szCs w:val="24"/>
        </w:rPr>
        <w:t>is also</w:t>
      </w:r>
      <w:r w:rsidR="007116BA" w:rsidRPr="00E05C9A">
        <w:rPr>
          <w:rFonts w:ascii="Arial" w:hAnsi="Arial" w:cs="Arial"/>
          <w:sz w:val="24"/>
          <w:szCs w:val="24"/>
        </w:rPr>
        <w:t xml:space="preserve"> filed in the Office with the appropriate stamp</w:t>
      </w:r>
      <w:r w:rsidR="00632878" w:rsidRPr="00E05C9A">
        <w:rPr>
          <w:rFonts w:ascii="Arial" w:hAnsi="Arial" w:cs="Arial"/>
          <w:sz w:val="24"/>
          <w:szCs w:val="24"/>
        </w:rPr>
        <w:t xml:space="preserve"> fee</w:t>
      </w:r>
      <w:r w:rsidR="00857D2C" w:rsidRPr="00E05C9A">
        <w:rPr>
          <w:rFonts w:ascii="Arial" w:hAnsi="Arial" w:cs="Arial"/>
          <w:sz w:val="24"/>
          <w:szCs w:val="24"/>
        </w:rPr>
        <w:t>,</w:t>
      </w:r>
      <w:r w:rsidR="007116BA" w:rsidRPr="00E05C9A">
        <w:rPr>
          <w:rFonts w:ascii="Arial" w:hAnsi="Arial" w:cs="Arial"/>
          <w:sz w:val="24"/>
          <w:szCs w:val="24"/>
        </w:rPr>
        <w:t xml:space="preserve"> where </w:t>
      </w:r>
      <w:r w:rsidR="00133FB5" w:rsidRPr="00E05C9A">
        <w:rPr>
          <w:rFonts w:ascii="Arial" w:hAnsi="Arial" w:cs="Arial"/>
          <w:sz w:val="24"/>
          <w:szCs w:val="24"/>
        </w:rPr>
        <w:t xml:space="preserve">one is </w:t>
      </w:r>
      <w:r w:rsidR="007116BA" w:rsidRPr="00E05C9A">
        <w:rPr>
          <w:rFonts w:ascii="Arial" w:hAnsi="Arial" w:cs="Arial"/>
          <w:sz w:val="24"/>
          <w:szCs w:val="24"/>
        </w:rPr>
        <w:t>payable</w:t>
      </w:r>
      <w:r w:rsidR="00133FB5" w:rsidRPr="00E05C9A">
        <w:rPr>
          <w:rFonts w:ascii="Arial" w:hAnsi="Arial" w:cs="Arial"/>
          <w:sz w:val="24"/>
          <w:szCs w:val="24"/>
        </w:rPr>
        <w:t>.</w:t>
      </w:r>
      <w:r w:rsidR="007116BA" w:rsidRPr="00E05C9A">
        <w:rPr>
          <w:rFonts w:ascii="Arial" w:hAnsi="Arial" w:cs="Arial"/>
          <w:sz w:val="24"/>
          <w:szCs w:val="24"/>
        </w:rPr>
        <w:t xml:space="preserve"> </w:t>
      </w:r>
      <w:r w:rsidR="00632878" w:rsidRPr="00921810">
        <w:rPr>
          <w:rFonts w:ascii="Arial" w:hAnsi="Arial" w:cs="Arial"/>
          <w:sz w:val="24"/>
          <w:szCs w:val="24"/>
        </w:rPr>
        <w:t xml:space="preserve">Where time is limited for the filing of any document </w:t>
      </w:r>
      <w:r w:rsidR="0030591F" w:rsidRPr="00921810">
        <w:rPr>
          <w:rFonts w:ascii="Arial" w:hAnsi="Arial" w:cs="Arial"/>
          <w:sz w:val="24"/>
          <w:szCs w:val="24"/>
        </w:rPr>
        <w:t xml:space="preserve">sent electronically the date and time of filing will be deemed to be the date and time of the confirmation of filing </w:t>
      </w:r>
      <w:r w:rsidR="007945D2" w:rsidRPr="00921810">
        <w:rPr>
          <w:rFonts w:ascii="Arial" w:hAnsi="Arial" w:cs="Arial"/>
          <w:sz w:val="24"/>
          <w:szCs w:val="24"/>
        </w:rPr>
        <w:t xml:space="preserve">sent by the Office by email </w:t>
      </w:r>
      <w:r w:rsidR="0030591F" w:rsidRPr="00921810">
        <w:rPr>
          <w:rFonts w:ascii="Arial" w:hAnsi="Arial" w:cs="Arial"/>
          <w:sz w:val="24"/>
          <w:szCs w:val="24"/>
        </w:rPr>
        <w:t xml:space="preserve">assuming that the original copy of the document is subsequently filed in the Office </w:t>
      </w:r>
      <w:r w:rsidR="00133FB5" w:rsidRPr="00921810">
        <w:rPr>
          <w:rFonts w:ascii="Arial" w:hAnsi="Arial" w:cs="Arial"/>
          <w:sz w:val="24"/>
          <w:szCs w:val="24"/>
        </w:rPr>
        <w:t>with any</w:t>
      </w:r>
      <w:r w:rsidR="0030591F" w:rsidRPr="00921810">
        <w:rPr>
          <w:rFonts w:ascii="Arial" w:hAnsi="Arial" w:cs="Arial"/>
          <w:sz w:val="24"/>
          <w:szCs w:val="24"/>
        </w:rPr>
        <w:t xml:space="preserve"> stamp fee </w:t>
      </w:r>
      <w:r w:rsidR="00133FB5" w:rsidRPr="00921810">
        <w:rPr>
          <w:rFonts w:ascii="Arial" w:hAnsi="Arial" w:cs="Arial"/>
          <w:sz w:val="24"/>
          <w:szCs w:val="24"/>
        </w:rPr>
        <w:t>payable</w:t>
      </w:r>
      <w:r w:rsidR="007945D2" w:rsidRPr="00921810">
        <w:rPr>
          <w:rFonts w:ascii="Arial" w:hAnsi="Arial" w:cs="Arial"/>
          <w:sz w:val="24"/>
          <w:szCs w:val="24"/>
        </w:rPr>
        <w:t>.</w:t>
      </w:r>
    </w:p>
    <w:p w14:paraId="78C6A215" w14:textId="77777777" w:rsidR="00707BA0" w:rsidRPr="00707BA0" w:rsidRDefault="00707BA0" w:rsidP="00707BA0">
      <w:pPr>
        <w:pStyle w:val="ListParagraph"/>
        <w:rPr>
          <w:rFonts w:ascii="Arial" w:hAnsi="Arial" w:cs="Arial"/>
          <w:sz w:val="24"/>
          <w:szCs w:val="24"/>
        </w:rPr>
      </w:pPr>
    </w:p>
    <w:p w14:paraId="175D7E65" w14:textId="18AF1F1F" w:rsidR="00707BA0" w:rsidRPr="00921810" w:rsidRDefault="00707BA0" w:rsidP="00707BA0">
      <w:pPr>
        <w:pStyle w:val="ListParagraph"/>
        <w:rPr>
          <w:rFonts w:ascii="Arial" w:hAnsi="Arial" w:cs="Arial"/>
          <w:sz w:val="24"/>
          <w:szCs w:val="24"/>
        </w:rPr>
      </w:pPr>
      <w:proofErr w:type="gramStart"/>
      <w:r>
        <w:rPr>
          <w:rFonts w:ascii="Arial" w:hAnsi="Arial" w:cs="Arial"/>
          <w:sz w:val="24"/>
          <w:szCs w:val="24"/>
        </w:rPr>
        <w:t>Ju</w:t>
      </w:r>
      <w:r w:rsidR="00DD31E5">
        <w:rPr>
          <w:rFonts w:ascii="Arial" w:hAnsi="Arial" w:cs="Arial"/>
          <w:sz w:val="24"/>
          <w:szCs w:val="24"/>
        </w:rPr>
        <w:t>ly</w:t>
      </w:r>
      <w:r>
        <w:rPr>
          <w:rFonts w:ascii="Arial" w:hAnsi="Arial" w:cs="Arial"/>
          <w:sz w:val="24"/>
          <w:szCs w:val="24"/>
        </w:rPr>
        <w:t>,</w:t>
      </w:r>
      <w:proofErr w:type="gramEnd"/>
      <w:r>
        <w:rPr>
          <w:rFonts w:ascii="Arial" w:hAnsi="Arial" w:cs="Arial"/>
          <w:sz w:val="24"/>
          <w:szCs w:val="24"/>
        </w:rPr>
        <w:t xml:space="preserve"> 2024</w:t>
      </w:r>
    </w:p>
    <w:sectPr w:rsidR="00707BA0" w:rsidRPr="0092181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D887" w14:textId="77777777" w:rsidR="00047F4E" w:rsidRDefault="00047F4E" w:rsidP="00047F4E">
      <w:pPr>
        <w:spacing w:after="0" w:line="240" w:lineRule="auto"/>
      </w:pPr>
      <w:r>
        <w:separator/>
      </w:r>
    </w:p>
  </w:endnote>
  <w:endnote w:type="continuationSeparator" w:id="0">
    <w:p w14:paraId="297C32BD" w14:textId="77777777" w:rsidR="00047F4E" w:rsidRDefault="00047F4E" w:rsidP="0004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8F37" w14:textId="77777777" w:rsidR="00047F4E" w:rsidRDefault="00047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01CD" w14:textId="77777777" w:rsidR="00047F4E" w:rsidRDefault="00047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64EB" w14:textId="77777777" w:rsidR="00047F4E" w:rsidRDefault="00047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ECB2" w14:textId="77777777" w:rsidR="00047F4E" w:rsidRDefault="00047F4E" w:rsidP="00047F4E">
      <w:pPr>
        <w:spacing w:after="0" w:line="240" w:lineRule="auto"/>
      </w:pPr>
      <w:r>
        <w:separator/>
      </w:r>
    </w:p>
  </w:footnote>
  <w:footnote w:type="continuationSeparator" w:id="0">
    <w:p w14:paraId="27F7D0B9" w14:textId="77777777" w:rsidR="00047F4E" w:rsidRDefault="00047F4E" w:rsidP="00047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5F56" w14:textId="77777777" w:rsidR="00047F4E" w:rsidRDefault="0004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1A47" w14:textId="1EB7E414" w:rsidR="00047F4E" w:rsidRDefault="00047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A3CE" w14:textId="77777777" w:rsidR="00047F4E" w:rsidRDefault="00047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4FD"/>
    <w:multiLevelType w:val="hybridMultilevel"/>
    <w:tmpl w:val="BF3881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D8F56E2"/>
    <w:multiLevelType w:val="hybridMultilevel"/>
    <w:tmpl w:val="EC6478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09787467">
    <w:abstractNumId w:val="1"/>
  </w:num>
  <w:num w:numId="2" w16cid:durableId="26923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CF"/>
    <w:rsid w:val="00003D64"/>
    <w:rsid w:val="000403AD"/>
    <w:rsid w:val="00047F4E"/>
    <w:rsid w:val="00052B6F"/>
    <w:rsid w:val="00090BC1"/>
    <w:rsid w:val="000B0854"/>
    <w:rsid w:val="000B0D3D"/>
    <w:rsid w:val="00133FB5"/>
    <w:rsid w:val="001416F8"/>
    <w:rsid w:val="001952A6"/>
    <w:rsid w:val="0026775A"/>
    <w:rsid w:val="00286BFC"/>
    <w:rsid w:val="0030591F"/>
    <w:rsid w:val="004015EA"/>
    <w:rsid w:val="00492DF5"/>
    <w:rsid w:val="00627C20"/>
    <w:rsid w:val="00632878"/>
    <w:rsid w:val="00707BA0"/>
    <w:rsid w:val="007116BA"/>
    <w:rsid w:val="007627D4"/>
    <w:rsid w:val="007668E4"/>
    <w:rsid w:val="007945D2"/>
    <w:rsid w:val="0080787F"/>
    <w:rsid w:val="00857D2C"/>
    <w:rsid w:val="008E6C53"/>
    <w:rsid w:val="00914DED"/>
    <w:rsid w:val="00914EB9"/>
    <w:rsid w:val="00921810"/>
    <w:rsid w:val="00951FEF"/>
    <w:rsid w:val="009C6285"/>
    <w:rsid w:val="009F4D8D"/>
    <w:rsid w:val="00A237F0"/>
    <w:rsid w:val="00AA484A"/>
    <w:rsid w:val="00C348D0"/>
    <w:rsid w:val="00C350EE"/>
    <w:rsid w:val="00D41CCF"/>
    <w:rsid w:val="00D51DE0"/>
    <w:rsid w:val="00DA536C"/>
    <w:rsid w:val="00DD31E5"/>
    <w:rsid w:val="00E05C9A"/>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C0498F"/>
  <w15:chartTrackingRefBased/>
  <w15:docId w15:val="{D2E4E6C6-C5CC-41D2-84F8-E1D4F26B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7D4"/>
    <w:pPr>
      <w:ind w:left="720"/>
      <w:contextualSpacing/>
    </w:pPr>
  </w:style>
  <w:style w:type="character" w:styleId="Hyperlink">
    <w:name w:val="Hyperlink"/>
    <w:basedOn w:val="DefaultParagraphFont"/>
    <w:uiPriority w:val="99"/>
    <w:unhideWhenUsed/>
    <w:rsid w:val="00052B6F"/>
    <w:rPr>
      <w:color w:val="003657" w:themeColor="hyperlink"/>
      <w:u w:val="single"/>
    </w:rPr>
  </w:style>
  <w:style w:type="character" w:styleId="UnresolvedMention">
    <w:name w:val="Unresolved Mention"/>
    <w:basedOn w:val="DefaultParagraphFont"/>
    <w:uiPriority w:val="99"/>
    <w:semiHidden/>
    <w:unhideWhenUsed/>
    <w:rsid w:val="00052B6F"/>
    <w:rPr>
      <w:color w:val="605E5C"/>
      <w:shd w:val="clear" w:color="auto" w:fill="E1DFDD"/>
    </w:rPr>
  </w:style>
  <w:style w:type="paragraph" w:styleId="Header">
    <w:name w:val="header"/>
    <w:basedOn w:val="Normal"/>
    <w:link w:val="HeaderChar"/>
    <w:uiPriority w:val="99"/>
    <w:unhideWhenUsed/>
    <w:rsid w:val="00047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4E"/>
    <w:rPr>
      <w:kern w:val="0"/>
      <w14:ligatures w14:val="none"/>
    </w:rPr>
  </w:style>
  <w:style w:type="paragraph" w:styleId="Footer">
    <w:name w:val="footer"/>
    <w:basedOn w:val="Normal"/>
    <w:link w:val="FooterChar"/>
    <w:uiPriority w:val="99"/>
    <w:unhideWhenUsed/>
    <w:rsid w:val="00047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4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edacts.lawreform.ie/revacts/int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A68F-CF83-434F-9A98-65BCF423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Mahon</dc:creator>
  <cp:keywords/>
  <dc:description/>
  <cp:lastModifiedBy>John Mahon</cp:lastModifiedBy>
  <cp:revision>34</cp:revision>
  <dcterms:created xsi:type="dcterms:W3CDTF">2024-06-06T10:40:00Z</dcterms:created>
  <dcterms:modified xsi:type="dcterms:W3CDTF">2024-07-01T14:07:00Z</dcterms:modified>
</cp:coreProperties>
</file>